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8213" w14:textId="77777777" w:rsidR="00BB7C69" w:rsidRDefault="00503161">
      <w:pPr>
        <w:spacing w:after="0" w:line="259" w:lineRule="auto"/>
        <w:ind w:left="-6473" w:right="39"/>
        <w:jc w:val="right"/>
      </w:pPr>
      <w:r>
        <w:rPr>
          <w:noProof/>
        </w:rPr>
        <w:drawing>
          <wp:anchor distT="0" distB="0" distL="114300" distR="114300" simplePos="0" relativeHeight="251658240" behindDoc="0" locked="0" layoutInCell="1" allowOverlap="0" wp14:anchorId="09B205A8" wp14:editId="0D8FC059">
            <wp:simplePos x="0" y="0"/>
            <wp:positionH relativeFrom="column">
              <wp:posOffset>-372427</wp:posOffset>
            </wp:positionH>
            <wp:positionV relativeFrom="paragraph">
              <wp:posOffset>-27254</wp:posOffset>
            </wp:positionV>
            <wp:extent cx="1905000" cy="635000"/>
            <wp:effectExtent l="0" t="0" r="0" b="0"/>
            <wp:wrapSquare wrapText="bothSides"/>
            <wp:docPr id="243" name="Picture 24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5"/>
                    <a:stretch>
                      <a:fillRect/>
                    </a:stretch>
                  </pic:blipFill>
                  <pic:spPr>
                    <a:xfrm>
                      <a:off x="0" y="0"/>
                      <a:ext cx="1905000" cy="635000"/>
                    </a:xfrm>
                    <a:prstGeom prst="rect">
                      <a:avLst/>
                    </a:prstGeom>
                  </pic:spPr>
                </pic:pic>
              </a:graphicData>
            </a:graphic>
          </wp:anchor>
        </w:drawing>
      </w:r>
      <w:r>
        <w:rPr>
          <w:b/>
          <w:sz w:val="24"/>
        </w:rPr>
        <w:t xml:space="preserve">FOR IMMEDIATE RELEASE </w:t>
      </w:r>
    </w:p>
    <w:p w14:paraId="5482F402" w14:textId="77777777" w:rsidR="00BB7C69" w:rsidRPr="003F7FBC" w:rsidRDefault="00503161">
      <w:pPr>
        <w:spacing w:after="0" w:line="259" w:lineRule="auto"/>
        <w:ind w:left="0" w:firstLine="0"/>
        <w:jc w:val="right"/>
        <w:rPr>
          <w:sz w:val="8"/>
          <w:szCs w:val="8"/>
        </w:rPr>
      </w:pPr>
      <w:r w:rsidRPr="003F7FBC">
        <w:rPr>
          <w:b/>
          <w:sz w:val="8"/>
          <w:szCs w:val="8"/>
        </w:rPr>
        <w:t xml:space="preserve"> </w:t>
      </w:r>
    </w:p>
    <w:p w14:paraId="3ED7DA27" w14:textId="77777777" w:rsidR="00BB7C69" w:rsidRPr="003C36A5" w:rsidRDefault="00503161">
      <w:pPr>
        <w:spacing w:after="0" w:line="259" w:lineRule="auto"/>
        <w:ind w:left="-6473" w:right="39"/>
        <w:jc w:val="right"/>
        <w:rPr>
          <w:sz w:val="22"/>
          <w:szCs w:val="22"/>
        </w:rPr>
      </w:pPr>
      <w:r w:rsidRPr="003C36A5">
        <w:rPr>
          <w:b/>
          <w:sz w:val="22"/>
          <w:szCs w:val="22"/>
        </w:rPr>
        <w:t xml:space="preserve">Media Contact: </w:t>
      </w:r>
    </w:p>
    <w:p w14:paraId="79D8D372" w14:textId="4D1F5292" w:rsidR="00BB7C69" w:rsidRPr="003C36A5" w:rsidRDefault="002044FE">
      <w:pPr>
        <w:spacing w:after="0" w:line="259" w:lineRule="auto"/>
        <w:ind w:right="45"/>
        <w:jc w:val="right"/>
        <w:rPr>
          <w:sz w:val="22"/>
          <w:szCs w:val="22"/>
        </w:rPr>
      </w:pPr>
      <w:r>
        <w:rPr>
          <w:sz w:val="22"/>
          <w:szCs w:val="22"/>
        </w:rPr>
        <w:t>Sharre Whitson</w:t>
      </w:r>
    </w:p>
    <w:p w14:paraId="0E34AEFC" w14:textId="1F08D977" w:rsidR="00BB7C69" w:rsidRPr="003C36A5" w:rsidRDefault="002044FE">
      <w:pPr>
        <w:spacing w:after="0" w:line="259" w:lineRule="auto"/>
        <w:ind w:right="45"/>
        <w:jc w:val="right"/>
        <w:rPr>
          <w:sz w:val="22"/>
          <w:szCs w:val="22"/>
        </w:rPr>
      </w:pPr>
      <w:r>
        <w:rPr>
          <w:sz w:val="22"/>
          <w:szCs w:val="22"/>
        </w:rPr>
        <w:t>Regional Director of Development</w:t>
      </w:r>
    </w:p>
    <w:p w14:paraId="1629A2AF" w14:textId="08147B18" w:rsidR="00BB7C69" w:rsidRPr="003C36A5" w:rsidRDefault="00BD232E">
      <w:pPr>
        <w:spacing w:after="0" w:line="259" w:lineRule="auto"/>
        <w:ind w:right="45"/>
        <w:jc w:val="right"/>
        <w:rPr>
          <w:sz w:val="22"/>
          <w:szCs w:val="22"/>
        </w:rPr>
      </w:pPr>
      <w:r>
        <w:rPr>
          <w:sz w:val="22"/>
          <w:szCs w:val="22"/>
        </w:rPr>
        <w:t xml:space="preserve">W: </w:t>
      </w:r>
      <w:r w:rsidR="002044FE">
        <w:rPr>
          <w:sz w:val="22"/>
          <w:szCs w:val="22"/>
        </w:rPr>
        <w:t>(541)773-6965</w:t>
      </w:r>
      <w:r>
        <w:rPr>
          <w:sz w:val="22"/>
          <w:szCs w:val="22"/>
        </w:rPr>
        <w:t xml:space="preserve">  |  C: (</w:t>
      </w:r>
      <w:r w:rsidR="002044FE">
        <w:rPr>
          <w:sz w:val="22"/>
          <w:szCs w:val="22"/>
        </w:rPr>
        <w:t>530)</w:t>
      </w:r>
      <w:r w:rsidR="00976F7A">
        <w:rPr>
          <w:sz w:val="22"/>
          <w:szCs w:val="22"/>
        </w:rPr>
        <w:t xml:space="preserve"> 227-2474</w:t>
      </w:r>
      <w:r w:rsidR="00503161" w:rsidRPr="003C36A5">
        <w:rPr>
          <w:sz w:val="22"/>
          <w:szCs w:val="22"/>
        </w:rPr>
        <w:t xml:space="preserve"> </w:t>
      </w:r>
    </w:p>
    <w:p w14:paraId="5652E2B3" w14:textId="27CBC0B3" w:rsidR="00BB7C69" w:rsidRDefault="00976F7A">
      <w:pPr>
        <w:spacing w:after="0" w:line="259" w:lineRule="auto"/>
        <w:ind w:right="45"/>
        <w:jc w:val="right"/>
        <w:rPr>
          <w:sz w:val="22"/>
          <w:szCs w:val="22"/>
        </w:rPr>
      </w:pPr>
      <w:r>
        <w:rPr>
          <w:sz w:val="22"/>
          <w:szCs w:val="22"/>
        </w:rPr>
        <w:t>Sharre.Whitson</w:t>
      </w:r>
      <w:r w:rsidR="00503161" w:rsidRPr="003C36A5">
        <w:rPr>
          <w:sz w:val="22"/>
          <w:szCs w:val="22"/>
        </w:rPr>
        <w:t xml:space="preserve">@usw.salvationarmy.org </w:t>
      </w:r>
    </w:p>
    <w:p w14:paraId="03C0D71C" w14:textId="77777777" w:rsidR="00665414" w:rsidRPr="00665414" w:rsidRDefault="00E86200" w:rsidP="00665414">
      <w:pPr>
        <w:pStyle w:val="Heading1"/>
        <w:rPr>
          <w:rFonts w:ascii="Times New Roman" w:eastAsia="Times New Roman" w:hAnsi="Times New Roman" w:cs="Times New Roman"/>
          <w:bCs/>
          <w:color w:val="auto"/>
          <w:kern w:val="36"/>
          <w:sz w:val="28"/>
          <w:szCs w:val="28"/>
        </w:rPr>
      </w:pPr>
      <w:r w:rsidRPr="00665414">
        <w:rPr>
          <w:rFonts w:ascii="Times New Roman" w:eastAsia="Times New Roman" w:hAnsi="Times New Roman" w:cs="Times New Roman"/>
          <w:bCs/>
          <w:color w:val="auto"/>
          <w:kern w:val="36"/>
          <w:sz w:val="28"/>
          <w:szCs w:val="28"/>
        </w:rPr>
        <w:t>FOR IMMEDIATE RELEASE</w:t>
      </w:r>
      <w:r w:rsidR="00665414" w:rsidRPr="00665414">
        <w:rPr>
          <w:rFonts w:ascii="Times New Roman" w:eastAsia="Times New Roman" w:hAnsi="Times New Roman" w:cs="Times New Roman"/>
          <w:bCs/>
          <w:color w:val="auto"/>
          <w:kern w:val="36"/>
          <w:sz w:val="28"/>
          <w:szCs w:val="28"/>
        </w:rPr>
        <w:t>THE SALVATION ARMY TO DEDICATE AND OPEN HOPE LOFTS, EXPANDING HOUSING FOR FAMILIES EXPERIENCING HOMELESSNESS</w:t>
      </w:r>
    </w:p>
    <w:p w14:paraId="1808F4F6" w14:textId="77777777" w:rsidR="00665414" w:rsidRPr="00665414" w:rsidRDefault="00665414" w:rsidP="00665414">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lang w:bidi="ar-SA"/>
        </w:rPr>
      </w:pPr>
      <w:r w:rsidRPr="00665414">
        <w:rPr>
          <w:rFonts w:ascii="Times New Roman" w:eastAsia="Times New Roman" w:hAnsi="Times New Roman" w:cs="Times New Roman"/>
          <w:b/>
          <w:bCs/>
          <w:color w:val="auto"/>
          <w:sz w:val="27"/>
          <w:szCs w:val="27"/>
          <w:lang w:bidi="ar-SA"/>
        </w:rPr>
        <w:t>Western Territorial leaders will dedicate the new apartments as The Salvation Army presents the first keys to a Hope House participant</w:t>
      </w:r>
    </w:p>
    <w:p w14:paraId="2AAA4627"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b/>
          <w:bCs/>
          <w:color w:val="auto"/>
          <w:sz w:val="24"/>
          <w:lang w:bidi="ar-SA"/>
        </w:rPr>
        <w:t>MEDFORD, Ore.</w:t>
      </w:r>
      <w:r w:rsidRPr="00665414">
        <w:rPr>
          <w:rFonts w:ascii="Times New Roman" w:eastAsia="Times New Roman" w:hAnsi="Times New Roman" w:cs="Times New Roman"/>
          <w:color w:val="auto"/>
          <w:sz w:val="24"/>
          <w:lang w:bidi="ar-SA"/>
        </w:rPr>
        <w:t xml:space="preserve"> The Salvation Army will celebrate the Dedication and Grand Opening of Hope Lofts on Friday, July 17, at 10:00 a.m. at the Hope House Transitional Living Program, 1065 Crews Road in Medford.</w:t>
      </w:r>
    </w:p>
    <w:p w14:paraId="61521644"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Commissioners James and Sue-Ellen Betts, leaders of The Salvation Army USA Western Territory, will travel to Southern Oregon to formally dedicate the property and pray over the families and individuals who will call Hope Lofts home.</w:t>
      </w:r>
    </w:p>
    <w:p w14:paraId="252D0F36"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The celebration will mark a defining moment in the project’s journey as The Salvation Army presents the first set of keys to a Hope House participant preparing to move into one of the seven new, fully furnished studio apartments.</w:t>
      </w:r>
    </w:p>
    <w:p w14:paraId="4CAD62A8"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“One year ago, we stood on this property with shovels in the ground and a shared vision of creating more than apartments. We wanted to create places where people could feel safe, regain stability and begin building a new future,” said Major Randy Mulch, Jackson County Coordinator for The Salvation Army. “Now, through God’s faithfulness and the extraordinary generosity of our community, we will place the first keys into the hands of a participant. That is what Hope Lofts is truly about: opening doors to hope, dignity and lasting change.”</w:t>
      </w:r>
    </w:p>
    <w:p w14:paraId="32AEB148" w14:textId="22C051F0"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The Salvation Army officially broke ground on Hope Lofts on July 15, 2025. Donors, foundations, businesses, government representatives and community partners gathered at the Hope House campus to launch the nearly $1.</w:t>
      </w:r>
      <w:r w:rsidR="00AC0A73">
        <w:rPr>
          <w:rFonts w:ascii="Times New Roman" w:eastAsia="Times New Roman" w:hAnsi="Times New Roman" w:cs="Times New Roman"/>
          <w:color w:val="auto"/>
          <w:sz w:val="24"/>
          <w:lang w:bidi="ar-SA"/>
        </w:rPr>
        <w:t>7</w:t>
      </w:r>
      <w:r w:rsidRPr="00665414">
        <w:rPr>
          <w:rFonts w:ascii="Times New Roman" w:eastAsia="Times New Roman" w:hAnsi="Times New Roman" w:cs="Times New Roman"/>
          <w:color w:val="auto"/>
          <w:sz w:val="24"/>
          <w:lang w:bidi="ar-SA"/>
        </w:rPr>
        <w:t xml:space="preserve"> million expansion. Just over a year later, the property is ready to welcome its first families and participants.</w:t>
      </w:r>
    </w:p>
    <w:p w14:paraId="72D3E05C"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Hope Lofts adds seven studio apartments and more than doubles the number of studio units available through Hope House. The apartments will provide safe, stable transitional housing for individuals and families experiencing homelessness, including older youth, veterans, seniors, couples and small families.</w:t>
      </w:r>
    </w:p>
    <w:p w14:paraId="45531505"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Participants will also receive individualized case management, employment assistance, life-skills education, financial coaching, health care connections and support as they work toward permanent housing and greater self-sufficiency.</w:t>
      </w:r>
    </w:p>
    <w:p w14:paraId="1F5A345D"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lastRenderedPageBreak/>
        <w:t>The expansion responds to a critical shortage of transitional housing in Jackson County, where homelessness has increased by 132 percent over the past five years. Hope House has frequently maintained a waiting list for its studio apartments, which provide an important next step for people who need a smaller, independent living space while continuing to receive supportive services.</w:t>
      </w:r>
    </w:p>
    <w:p w14:paraId="62979B91"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Over the next five years, Hope Lofts is expected to help approximately 200 people move from homelessness toward safe, sustainable housing.</w:t>
      </w:r>
    </w:p>
    <w:p w14:paraId="6D37E3F6"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“This project demonstrates what can happen when a community recognizes a critical need and comes together to answer it,” Mulch said. “Every donor, contractor, foundation, business, volunteer and community partner helped build this opportunity. Their support will be reflected in every family who receives a key, every person who finds employment and every participant who successfully moves into a permanent home.”</w:t>
      </w:r>
    </w:p>
    <w:p w14:paraId="14314FDA"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Hope Lofts was designed by KSW Architects and constructed by Outlier Construction. Both organizations provided leadership and support to help bring the project from its earliest planning stages through completion.</w:t>
      </w:r>
    </w:p>
    <w:p w14:paraId="42D11EDC"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The July 17 celebration will include the formal dedication, ribbon cutting, presentation of the first keys, donor wall unveiling, guided tours and refreshments. Community members, donors and partners are invited to attend and help celebrate this historic milestone.</w:t>
      </w:r>
    </w:p>
    <w:p w14:paraId="6B99AE64" w14:textId="77777777" w:rsidR="00665414" w:rsidRPr="00665414" w:rsidRDefault="00665414" w:rsidP="00665414">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lang w:bidi="ar-SA"/>
        </w:rPr>
      </w:pPr>
      <w:r w:rsidRPr="00665414">
        <w:rPr>
          <w:rFonts w:ascii="Times New Roman" w:eastAsia="Times New Roman" w:hAnsi="Times New Roman" w:cs="Times New Roman"/>
          <w:b/>
          <w:bCs/>
          <w:color w:val="auto"/>
          <w:sz w:val="36"/>
          <w:szCs w:val="36"/>
          <w:lang w:bidi="ar-SA"/>
        </w:rPr>
        <w:t>EVENT DETAILS</w:t>
      </w:r>
    </w:p>
    <w:p w14:paraId="01C435AE"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b/>
          <w:bCs/>
          <w:color w:val="auto"/>
          <w:sz w:val="24"/>
          <w:lang w:bidi="ar-SA"/>
        </w:rPr>
        <w:t>Hope Lofts Dedication and Grand Opening</w:t>
      </w:r>
      <w:r w:rsidRPr="00665414">
        <w:rPr>
          <w:rFonts w:ascii="Times New Roman" w:eastAsia="Times New Roman" w:hAnsi="Times New Roman" w:cs="Times New Roman"/>
          <w:color w:val="auto"/>
          <w:sz w:val="24"/>
          <w:lang w:bidi="ar-SA"/>
        </w:rPr>
        <w:br/>
      </w:r>
      <w:r w:rsidRPr="00665414">
        <w:rPr>
          <w:rFonts w:ascii="Times New Roman" w:eastAsia="Times New Roman" w:hAnsi="Times New Roman" w:cs="Times New Roman"/>
          <w:b/>
          <w:bCs/>
          <w:color w:val="auto"/>
          <w:sz w:val="24"/>
          <w:lang w:bidi="ar-SA"/>
        </w:rPr>
        <w:t>Friday, July 17, 2026</w:t>
      </w:r>
      <w:r w:rsidRPr="00665414">
        <w:rPr>
          <w:rFonts w:ascii="Times New Roman" w:eastAsia="Times New Roman" w:hAnsi="Times New Roman" w:cs="Times New Roman"/>
          <w:color w:val="auto"/>
          <w:sz w:val="24"/>
          <w:lang w:bidi="ar-SA"/>
        </w:rPr>
        <w:br/>
      </w:r>
      <w:r w:rsidRPr="00665414">
        <w:rPr>
          <w:rFonts w:ascii="Times New Roman" w:eastAsia="Times New Roman" w:hAnsi="Times New Roman" w:cs="Times New Roman"/>
          <w:b/>
          <w:bCs/>
          <w:color w:val="auto"/>
          <w:sz w:val="24"/>
          <w:lang w:bidi="ar-SA"/>
        </w:rPr>
        <w:t>10:00 to 11:00 a.m.</w:t>
      </w:r>
      <w:r w:rsidRPr="00665414">
        <w:rPr>
          <w:rFonts w:ascii="Times New Roman" w:eastAsia="Times New Roman" w:hAnsi="Times New Roman" w:cs="Times New Roman"/>
          <w:color w:val="auto"/>
          <w:sz w:val="24"/>
          <w:lang w:bidi="ar-SA"/>
        </w:rPr>
        <w:br/>
        <w:t>The Salvation Army Hope House Transitional Living Program</w:t>
      </w:r>
      <w:r w:rsidRPr="00665414">
        <w:rPr>
          <w:rFonts w:ascii="Times New Roman" w:eastAsia="Times New Roman" w:hAnsi="Times New Roman" w:cs="Times New Roman"/>
          <w:color w:val="auto"/>
          <w:sz w:val="24"/>
          <w:lang w:bidi="ar-SA"/>
        </w:rPr>
        <w:br/>
        <w:t>1065 Crews Road</w:t>
      </w:r>
      <w:r w:rsidRPr="00665414">
        <w:rPr>
          <w:rFonts w:ascii="Times New Roman" w:eastAsia="Times New Roman" w:hAnsi="Times New Roman" w:cs="Times New Roman"/>
          <w:color w:val="auto"/>
          <w:sz w:val="24"/>
          <w:lang w:bidi="ar-SA"/>
        </w:rPr>
        <w:br/>
        <w:t>Medford, Oregon 97501</w:t>
      </w:r>
    </w:p>
    <w:p w14:paraId="5F4C17B8" w14:textId="77777777" w:rsidR="00665414" w:rsidRPr="00665414" w:rsidRDefault="00665414" w:rsidP="00665414">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lang w:bidi="ar-SA"/>
        </w:rPr>
      </w:pPr>
      <w:r w:rsidRPr="00665414">
        <w:rPr>
          <w:rFonts w:ascii="Times New Roman" w:eastAsia="Times New Roman" w:hAnsi="Times New Roman" w:cs="Times New Roman"/>
          <w:b/>
          <w:bCs/>
          <w:color w:val="auto"/>
          <w:sz w:val="27"/>
          <w:szCs w:val="27"/>
          <w:lang w:bidi="ar-SA"/>
        </w:rPr>
        <w:t>About The Salvation Army Hope House</w:t>
      </w:r>
    </w:p>
    <w:p w14:paraId="0536E0F1" w14:textId="77777777" w:rsidR="00665414" w:rsidRPr="00665414" w:rsidRDefault="00665414" w:rsidP="00665414">
      <w:pPr>
        <w:spacing w:before="100" w:beforeAutospacing="1" w:after="100" w:afterAutospacing="1" w:line="240" w:lineRule="auto"/>
        <w:ind w:left="0" w:firstLine="0"/>
        <w:rPr>
          <w:rFonts w:ascii="Times New Roman" w:eastAsia="Times New Roman" w:hAnsi="Times New Roman" w:cs="Times New Roman"/>
          <w:color w:val="auto"/>
          <w:sz w:val="24"/>
          <w:lang w:bidi="ar-SA"/>
        </w:rPr>
      </w:pPr>
      <w:r w:rsidRPr="00665414">
        <w:rPr>
          <w:rFonts w:ascii="Times New Roman" w:eastAsia="Times New Roman" w:hAnsi="Times New Roman" w:cs="Times New Roman"/>
          <w:color w:val="auto"/>
          <w:sz w:val="24"/>
          <w:lang w:bidi="ar-SA"/>
        </w:rPr>
        <w:t>The Salvation Army Hope House Transitional Living Program provides safe, drug- and alcohol-free transitional housing and comprehensive supportive services for individuals and families experiencing homelessness. Through housing, case management, employment assistance, life-skills education and connections to community resources, Hope House helps participants achieve greater stability and successfully transition into permanent housing.</w:t>
      </w:r>
    </w:p>
    <w:p w14:paraId="26ED8298" w14:textId="1B636AC9" w:rsidR="00E86200" w:rsidRPr="00E86200" w:rsidRDefault="00E86200" w:rsidP="00E86200">
      <w:pPr>
        <w:spacing w:before="100" w:beforeAutospacing="1" w:after="100" w:afterAutospacing="1" w:line="240" w:lineRule="auto"/>
        <w:ind w:left="0" w:firstLine="0"/>
        <w:outlineLvl w:val="0"/>
        <w:rPr>
          <w:rFonts w:ascii="Times New Roman" w:eastAsia="Times New Roman" w:hAnsi="Times New Roman" w:cs="Times New Roman"/>
          <w:b/>
          <w:bCs/>
          <w:color w:val="auto"/>
          <w:kern w:val="36"/>
          <w:sz w:val="48"/>
          <w:szCs w:val="48"/>
          <w:lang w:bidi="ar-SA"/>
        </w:rPr>
      </w:pPr>
    </w:p>
    <w:sectPr w:rsidR="00E86200" w:rsidRPr="00E86200">
      <w:pgSz w:w="12240" w:h="15840"/>
      <w:pgMar w:top="1477" w:right="1383" w:bottom="146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8D0"/>
    <w:multiLevelType w:val="multilevel"/>
    <w:tmpl w:val="4CCE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2CBD"/>
    <w:multiLevelType w:val="multilevel"/>
    <w:tmpl w:val="37A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7610C"/>
    <w:multiLevelType w:val="multilevel"/>
    <w:tmpl w:val="92FA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22A42"/>
    <w:multiLevelType w:val="multilevel"/>
    <w:tmpl w:val="E276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655807"/>
    <w:multiLevelType w:val="multilevel"/>
    <w:tmpl w:val="A9FC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71599"/>
    <w:multiLevelType w:val="multilevel"/>
    <w:tmpl w:val="677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7B3A81"/>
    <w:multiLevelType w:val="multilevel"/>
    <w:tmpl w:val="3934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AF45CF"/>
    <w:multiLevelType w:val="multilevel"/>
    <w:tmpl w:val="C39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796324">
    <w:abstractNumId w:val="6"/>
  </w:num>
  <w:num w:numId="2" w16cid:durableId="1467505634">
    <w:abstractNumId w:val="3"/>
  </w:num>
  <w:num w:numId="3" w16cid:durableId="7609180">
    <w:abstractNumId w:val="2"/>
  </w:num>
  <w:num w:numId="4" w16cid:durableId="1979913552">
    <w:abstractNumId w:val="5"/>
  </w:num>
  <w:num w:numId="5" w16cid:durableId="1918129653">
    <w:abstractNumId w:val="0"/>
  </w:num>
  <w:num w:numId="6" w16cid:durableId="1726561011">
    <w:abstractNumId w:val="1"/>
  </w:num>
  <w:num w:numId="7" w16cid:durableId="1604797276">
    <w:abstractNumId w:val="4"/>
  </w:num>
  <w:num w:numId="8" w16cid:durableId="1008992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69"/>
    <w:rsid w:val="00003B1C"/>
    <w:rsid w:val="00005BA8"/>
    <w:rsid w:val="00013BCD"/>
    <w:rsid w:val="00013EBF"/>
    <w:rsid w:val="0002264D"/>
    <w:rsid w:val="00027706"/>
    <w:rsid w:val="00030453"/>
    <w:rsid w:val="00035A82"/>
    <w:rsid w:val="0003743C"/>
    <w:rsid w:val="00040764"/>
    <w:rsid w:val="00042372"/>
    <w:rsid w:val="00045CA5"/>
    <w:rsid w:val="000648D0"/>
    <w:rsid w:val="00072437"/>
    <w:rsid w:val="00081D4D"/>
    <w:rsid w:val="00084B77"/>
    <w:rsid w:val="00085719"/>
    <w:rsid w:val="00090A19"/>
    <w:rsid w:val="000A1AEA"/>
    <w:rsid w:val="000A1DC0"/>
    <w:rsid w:val="000A74F7"/>
    <w:rsid w:val="000B1972"/>
    <w:rsid w:val="000B4023"/>
    <w:rsid w:val="000C3737"/>
    <w:rsid w:val="000C5812"/>
    <w:rsid w:val="000C6A59"/>
    <w:rsid w:val="000C6B25"/>
    <w:rsid w:val="000E52BD"/>
    <w:rsid w:val="000F0647"/>
    <w:rsid w:val="00101353"/>
    <w:rsid w:val="00112360"/>
    <w:rsid w:val="00123CBE"/>
    <w:rsid w:val="00125589"/>
    <w:rsid w:val="00137361"/>
    <w:rsid w:val="0014144A"/>
    <w:rsid w:val="00142879"/>
    <w:rsid w:val="00143B68"/>
    <w:rsid w:val="00145A41"/>
    <w:rsid w:val="001549F1"/>
    <w:rsid w:val="00157F7E"/>
    <w:rsid w:val="001602DB"/>
    <w:rsid w:val="001676AD"/>
    <w:rsid w:val="00172254"/>
    <w:rsid w:val="001742E9"/>
    <w:rsid w:val="00180E68"/>
    <w:rsid w:val="001814BE"/>
    <w:rsid w:val="001839FA"/>
    <w:rsid w:val="00192253"/>
    <w:rsid w:val="00192FBA"/>
    <w:rsid w:val="001960AB"/>
    <w:rsid w:val="001A01B3"/>
    <w:rsid w:val="001A538E"/>
    <w:rsid w:val="001B1828"/>
    <w:rsid w:val="001B56AE"/>
    <w:rsid w:val="001C3E96"/>
    <w:rsid w:val="001C3EAF"/>
    <w:rsid w:val="001D4E5A"/>
    <w:rsid w:val="001E6AB3"/>
    <w:rsid w:val="00200EEB"/>
    <w:rsid w:val="00201A5F"/>
    <w:rsid w:val="0020378F"/>
    <w:rsid w:val="002044FE"/>
    <w:rsid w:val="00204E1D"/>
    <w:rsid w:val="00220802"/>
    <w:rsid w:val="00230628"/>
    <w:rsid w:val="00230BCF"/>
    <w:rsid w:val="002331BE"/>
    <w:rsid w:val="00236A44"/>
    <w:rsid w:val="00240775"/>
    <w:rsid w:val="00244A4D"/>
    <w:rsid w:val="00246A7F"/>
    <w:rsid w:val="00262EA1"/>
    <w:rsid w:val="002644E8"/>
    <w:rsid w:val="00267102"/>
    <w:rsid w:val="00270AB9"/>
    <w:rsid w:val="002711E1"/>
    <w:rsid w:val="0027443A"/>
    <w:rsid w:val="002813F7"/>
    <w:rsid w:val="002866F5"/>
    <w:rsid w:val="0029114E"/>
    <w:rsid w:val="00293A27"/>
    <w:rsid w:val="002A01E4"/>
    <w:rsid w:val="002A0EFC"/>
    <w:rsid w:val="002A1298"/>
    <w:rsid w:val="002B5CB5"/>
    <w:rsid w:val="002C41BA"/>
    <w:rsid w:val="002C6F14"/>
    <w:rsid w:val="002D200F"/>
    <w:rsid w:val="002E305D"/>
    <w:rsid w:val="002F173E"/>
    <w:rsid w:val="002F3D11"/>
    <w:rsid w:val="002F4150"/>
    <w:rsid w:val="002F4186"/>
    <w:rsid w:val="002F420A"/>
    <w:rsid w:val="002F5226"/>
    <w:rsid w:val="00300509"/>
    <w:rsid w:val="00311BA7"/>
    <w:rsid w:val="00331A8D"/>
    <w:rsid w:val="00332C07"/>
    <w:rsid w:val="00333831"/>
    <w:rsid w:val="00333F17"/>
    <w:rsid w:val="00341CAC"/>
    <w:rsid w:val="00343DA1"/>
    <w:rsid w:val="00344FB7"/>
    <w:rsid w:val="00345776"/>
    <w:rsid w:val="00345A77"/>
    <w:rsid w:val="003521AE"/>
    <w:rsid w:val="00352720"/>
    <w:rsid w:val="00354727"/>
    <w:rsid w:val="00357D38"/>
    <w:rsid w:val="003714E1"/>
    <w:rsid w:val="00371CAB"/>
    <w:rsid w:val="00372344"/>
    <w:rsid w:val="00373849"/>
    <w:rsid w:val="0037427F"/>
    <w:rsid w:val="00381FD7"/>
    <w:rsid w:val="003928D1"/>
    <w:rsid w:val="00394FA2"/>
    <w:rsid w:val="00396C11"/>
    <w:rsid w:val="003A54CC"/>
    <w:rsid w:val="003B438E"/>
    <w:rsid w:val="003B48BD"/>
    <w:rsid w:val="003B6D1F"/>
    <w:rsid w:val="003C36A5"/>
    <w:rsid w:val="003C49F1"/>
    <w:rsid w:val="003C5B7A"/>
    <w:rsid w:val="003D4D88"/>
    <w:rsid w:val="003D5859"/>
    <w:rsid w:val="003E5CDE"/>
    <w:rsid w:val="003F74B4"/>
    <w:rsid w:val="003F74BA"/>
    <w:rsid w:val="003F7BD0"/>
    <w:rsid w:val="003F7BE7"/>
    <w:rsid w:val="003F7FBC"/>
    <w:rsid w:val="00401587"/>
    <w:rsid w:val="00401F4E"/>
    <w:rsid w:val="00415962"/>
    <w:rsid w:val="00420D69"/>
    <w:rsid w:val="004224BF"/>
    <w:rsid w:val="004323E8"/>
    <w:rsid w:val="00432662"/>
    <w:rsid w:val="004430DD"/>
    <w:rsid w:val="0044476D"/>
    <w:rsid w:val="00446D82"/>
    <w:rsid w:val="00446DBA"/>
    <w:rsid w:val="00451533"/>
    <w:rsid w:val="004575FB"/>
    <w:rsid w:val="004609C6"/>
    <w:rsid w:val="004709AC"/>
    <w:rsid w:val="004758D4"/>
    <w:rsid w:val="00475CD2"/>
    <w:rsid w:val="00490ADF"/>
    <w:rsid w:val="00491853"/>
    <w:rsid w:val="004956C2"/>
    <w:rsid w:val="004A0A14"/>
    <w:rsid w:val="004A784C"/>
    <w:rsid w:val="004B2576"/>
    <w:rsid w:val="004C0453"/>
    <w:rsid w:val="004C18B8"/>
    <w:rsid w:val="004C4974"/>
    <w:rsid w:val="004D31EC"/>
    <w:rsid w:val="004E4AD1"/>
    <w:rsid w:val="004E4D4F"/>
    <w:rsid w:val="004E77B5"/>
    <w:rsid w:val="004F41CB"/>
    <w:rsid w:val="004F5A71"/>
    <w:rsid w:val="004F6623"/>
    <w:rsid w:val="00503161"/>
    <w:rsid w:val="00510017"/>
    <w:rsid w:val="00515E0D"/>
    <w:rsid w:val="00536593"/>
    <w:rsid w:val="005412F7"/>
    <w:rsid w:val="00542117"/>
    <w:rsid w:val="00542A4E"/>
    <w:rsid w:val="00550303"/>
    <w:rsid w:val="00553940"/>
    <w:rsid w:val="00554BB7"/>
    <w:rsid w:val="00557B3C"/>
    <w:rsid w:val="005612F4"/>
    <w:rsid w:val="00561912"/>
    <w:rsid w:val="00562748"/>
    <w:rsid w:val="0056486A"/>
    <w:rsid w:val="005738A7"/>
    <w:rsid w:val="00574DA1"/>
    <w:rsid w:val="0057605C"/>
    <w:rsid w:val="005801D5"/>
    <w:rsid w:val="00580F20"/>
    <w:rsid w:val="00582E23"/>
    <w:rsid w:val="005901EF"/>
    <w:rsid w:val="00597F9C"/>
    <w:rsid w:val="005A33E1"/>
    <w:rsid w:val="005A5370"/>
    <w:rsid w:val="005B218D"/>
    <w:rsid w:val="005B4A16"/>
    <w:rsid w:val="005B5C3F"/>
    <w:rsid w:val="005B7884"/>
    <w:rsid w:val="005C0EDB"/>
    <w:rsid w:val="005D28E2"/>
    <w:rsid w:val="005D319B"/>
    <w:rsid w:val="005E2370"/>
    <w:rsid w:val="005E3856"/>
    <w:rsid w:val="005F267C"/>
    <w:rsid w:val="005F5335"/>
    <w:rsid w:val="005F6F35"/>
    <w:rsid w:val="00602986"/>
    <w:rsid w:val="00603327"/>
    <w:rsid w:val="00604BB1"/>
    <w:rsid w:val="00610AA1"/>
    <w:rsid w:val="00611C95"/>
    <w:rsid w:val="00636677"/>
    <w:rsid w:val="00637528"/>
    <w:rsid w:val="00646E59"/>
    <w:rsid w:val="00657917"/>
    <w:rsid w:val="00663612"/>
    <w:rsid w:val="00665414"/>
    <w:rsid w:val="00672766"/>
    <w:rsid w:val="00692BAB"/>
    <w:rsid w:val="00693B44"/>
    <w:rsid w:val="006A750C"/>
    <w:rsid w:val="006C7167"/>
    <w:rsid w:val="006D5A7A"/>
    <w:rsid w:val="006E1DB6"/>
    <w:rsid w:val="006F16C0"/>
    <w:rsid w:val="006F4129"/>
    <w:rsid w:val="006F4A96"/>
    <w:rsid w:val="0071248D"/>
    <w:rsid w:val="00713C2B"/>
    <w:rsid w:val="00714A18"/>
    <w:rsid w:val="007166CC"/>
    <w:rsid w:val="00720560"/>
    <w:rsid w:val="0072312B"/>
    <w:rsid w:val="007275DB"/>
    <w:rsid w:val="007310F7"/>
    <w:rsid w:val="00733BDE"/>
    <w:rsid w:val="00741CFF"/>
    <w:rsid w:val="00743D9E"/>
    <w:rsid w:val="00752887"/>
    <w:rsid w:val="00755A44"/>
    <w:rsid w:val="00763001"/>
    <w:rsid w:val="00771D1E"/>
    <w:rsid w:val="00775B4C"/>
    <w:rsid w:val="0077661F"/>
    <w:rsid w:val="007805C0"/>
    <w:rsid w:val="00785BED"/>
    <w:rsid w:val="0078686A"/>
    <w:rsid w:val="00796B18"/>
    <w:rsid w:val="007A4359"/>
    <w:rsid w:val="007A73CC"/>
    <w:rsid w:val="007B136B"/>
    <w:rsid w:val="007B5280"/>
    <w:rsid w:val="007B66F2"/>
    <w:rsid w:val="007C04BD"/>
    <w:rsid w:val="007C19E5"/>
    <w:rsid w:val="007C387D"/>
    <w:rsid w:val="007D1B5A"/>
    <w:rsid w:val="007D5E0A"/>
    <w:rsid w:val="007D7076"/>
    <w:rsid w:val="007E04E9"/>
    <w:rsid w:val="007E1651"/>
    <w:rsid w:val="007E65E5"/>
    <w:rsid w:val="007F423A"/>
    <w:rsid w:val="00815340"/>
    <w:rsid w:val="008159BA"/>
    <w:rsid w:val="008169E8"/>
    <w:rsid w:val="00817285"/>
    <w:rsid w:val="008201F5"/>
    <w:rsid w:val="008274A9"/>
    <w:rsid w:val="0083482E"/>
    <w:rsid w:val="00834D41"/>
    <w:rsid w:val="00837851"/>
    <w:rsid w:val="00837F77"/>
    <w:rsid w:val="008458E9"/>
    <w:rsid w:val="0086247B"/>
    <w:rsid w:val="00892CA2"/>
    <w:rsid w:val="00894277"/>
    <w:rsid w:val="008A01C6"/>
    <w:rsid w:val="008A31C2"/>
    <w:rsid w:val="008A7E21"/>
    <w:rsid w:val="008B042F"/>
    <w:rsid w:val="008B2FBF"/>
    <w:rsid w:val="008B5361"/>
    <w:rsid w:val="008B5D54"/>
    <w:rsid w:val="008D403B"/>
    <w:rsid w:val="008D783C"/>
    <w:rsid w:val="008E1B30"/>
    <w:rsid w:val="008E4301"/>
    <w:rsid w:val="008E44D3"/>
    <w:rsid w:val="008E63E7"/>
    <w:rsid w:val="008F2583"/>
    <w:rsid w:val="00913D04"/>
    <w:rsid w:val="00920E08"/>
    <w:rsid w:val="00921E78"/>
    <w:rsid w:val="0092634C"/>
    <w:rsid w:val="0093468D"/>
    <w:rsid w:val="00936DC6"/>
    <w:rsid w:val="0094080B"/>
    <w:rsid w:val="0094177B"/>
    <w:rsid w:val="00945DCF"/>
    <w:rsid w:val="00954FAC"/>
    <w:rsid w:val="00963513"/>
    <w:rsid w:val="009635E3"/>
    <w:rsid w:val="00967674"/>
    <w:rsid w:val="00976F7A"/>
    <w:rsid w:val="009777AB"/>
    <w:rsid w:val="009932D6"/>
    <w:rsid w:val="0099477D"/>
    <w:rsid w:val="0099640D"/>
    <w:rsid w:val="00997DD2"/>
    <w:rsid w:val="009A296D"/>
    <w:rsid w:val="009A549D"/>
    <w:rsid w:val="009B0405"/>
    <w:rsid w:val="009B4E20"/>
    <w:rsid w:val="009D386F"/>
    <w:rsid w:val="009D39E1"/>
    <w:rsid w:val="009E3FD7"/>
    <w:rsid w:val="009E4F1C"/>
    <w:rsid w:val="009F5E09"/>
    <w:rsid w:val="00A02CFD"/>
    <w:rsid w:val="00A116FA"/>
    <w:rsid w:val="00A13D23"/>
    <w:rsid w:val="00A3009B"/>
    <w:rsid w:val="00A41781"/>
    <w:rsid w:val="00A41E21"/>
    <w:rsid w:val="00A4200C"/>
    <w:rsid w:val="00A44E07"/>
    <w:rsid w:val="00A5235F"/>
    <w:rsid w:val="00A55E74"/>
    <w:rsid w:val="00A57A75"/>
    <w:rsid w:val="00A63596"/>
    <w:rsid w:val="00A658FE"/>
    <w:rsid w:val="00A65901"/>
    <w:rsid w:val="00A7486A"/>
    <w:rsid w:val="00A752DF"/>
    <w:rsid w:val="00A77FCF"/>
    <w:rsid w:val="00A8056D"/>
    <w:rsid w:val="00A82182"/>
    <w:rsid w:val="00A910B2"/>
    <w:rsid w:val="00AA0C79"/>
    <w:rsid w:val="00AA6E95"/>
    <w:rsid w:val="00AA7779"/>
    <w:rsid w:val="00AB1004"/>
    <w:rsid w:val="00AB51A4"/>
    <w:rsid w:val="00AB739B"/>
    <w:rsid w:val="00AC072A"/>
    <w:rsid w:val="00AC0A73"/>
    <w:rsid w:val="00AC0D24"/>
    <w:rsid w:val="00AC26D1"/>
    <w:rsid w:val="00AC2FDF"/>
    <w:rsid w:val="00AC6B80"/>
    <w:rsid w:val="00AE04D9"/>
    <w:rsid w:val="00AE1B44"/>
    <w:rsid w:val="00AE2FBA"/>
    <w:rsid w:val="00AE4D6E"/>
    <w:rsid w:val="00AE56D8"/>
    <w:rsid w:val="00AE6A81"/>
    <w:rsid w:val="00B04762"/>
    <w:rsid w:val="00B05132"/>
    <w:rsid w:val="00B07E5F"/>
    <w:rsid w:val="00B10D2F"/>
    <w:rsid w:val="00B112BC"/>
    <w:rsid w:val="00B11AA6"/>
    <w:rsid w:val="00B142FC"/>
    <w:rsid w:val="00B203C8"/>
    <w:rsid w:val="00B2400F"/>
    <w:rsid w:val="00B35C5F"/>
    <w:rsid w:val="00B3699A"/>
    <w:rsid w:val="00B40D3E"/>
    <w:rsid w:val="00B434E1"/>
    <w:rsid w:val="00B46BDC"/>
    <w:rsid w:val="00B542C4"/>
    <w:rsid w:val="00B66D69"/>
    <w:rsid w:val="00B67C49"/>
    <w:rsid w:val="00B75F57"/>
    <w:rsid w:val="00B76BCF"/>
    <w:rsid w:val="00B770B3"/>
    <w:rsid w:val="00B80A89"/>
    <w:rsid w:val="00B940F2"/>
    <w:rsid w:val="00B94BCF"/>
    <w:rsid w:val="00B971F7"/>
    <w:rsid w:val="00BB1CFF"/>
    <w:rsid w:val="00BB1E8F"/>
    <w:rsid w:val="00BB4729"/>
    <w:rsid w:val="00BB7C69"/>
    <w:rsid w:val="00BC18B8"/>
    <w:rsid w:val="00BC5DB0"/>
    <w:rsid w:val="00BC7BE5"/>
    <w:rsid w:val="00BD1215"/>
    <w:rsid w:val="00BD232E"/>
    <w:rsid w:val="00BD285C"/>
    <w:rsid w:val="00BD6AD3"/>
    <w:rsid w:val="00BE255C"/>
    <w:rsid w:val="00C00EF2"/>
    <w:rsid w:val="00C05F8F"/>
    <w:rsid w:val="00C21260"/>
    <w:rsid w:val="00C2237E"/>
    <w:rsid w:val="00C25D95"/>
    <w:rsid w:val="00C26A10"/>
    <w:rsid w:val="00C31BA8"/>
    <w:rsid w:val="00C503B2"/>
    <w:rsid w:val="00C51962"/>
    <w:rsid w:val="00C51AFF"/>
    <w:rsid w:val="00C528A7"/>
    <w:rsid w:val="00C56713"/>
    <w:rsid w:val="00C5747C"/>
    <w:rsid w:val="00C63726"/>
    <w:rsid w:val="00C66FC7"/>
    <w:rsid w:val="00C7206A"/>
    <w:rsid w:val="00C74583"/>
    <w:rsid w:val="00C7524B"/>
    <w:rsid w:val="00C75B7D"/>
    <w:rsid w:val="00C82F5B"/>
    <w:rsid w:val="00C870FB"/>
    <w:rsid w:val="00C87684"/>
    <w:rsid w:val="00C9427E"/>
    <w:rsid w:val="00C960BC"/>
    <w:rsid w:val="00CA503B"/>
    <w:rsid w:val="00CA6ACB"/>
    <w:rsid w:val="00CB48FB"/>
    <w:rsid w:val="00CC611C"/>
    <w:rsid w:val="00CD3BDA"/>
    <w:rsid w:val="00CF3C41"/>
    <w:rsid w:val="00CF586B"/>
    <w:rsid w:val="00D05FE9"/>
    <w:rsid w:val="00D061E2"/>
    <w:rsid w:val="00D14A4B"/>
    <w:rsid w:val="00D16716"/>
    <w:rsid w:val="00D176EF"/>
    <w:rsid w:val="00D20F00"/>
    <w:rsid w:val="00D23C06"/>
    <w:rsid w:val="00D26DDE"/>
    <w:rsid w:val="00D329D3"/>
    <w:rsid w:val="00D3403D"/>
    <w:rsid w:val="00D42DD8"/>
    <w:rsid w:val="00D4628E"/>
    <w:rsid w:val="00D51912"/>
    <w:rsid w:val="00D554F5"/>
    <w:rsid w:val="00D60F14"/>
    <w:rsid w:val="00D72460"/>
    <w:rsid w:val="00D737E6"/>
    <w:rsid w:val="00D76218"/>
    <w:rsid w:val="00D84A74"/>
    <w:rsid w:val="00DA1727"/>
    <w:rsid w:val="00DA2A30"/>
    <w:rsid w:val="00DB5236"/>
    <w:rsid w:val="00DB6AC8"/>
    <w:rsid w:val="00DC00B3"/>
    <w:rsid w:val="00DD16D1"/>
    <w:rsid w:val="00DD2782"/>
    <w:rsid w:val="00DD77A1"/>
    <w:rsid w:val="00DF0237"/>
    <w:rsid w:val="00DF263C"/>
    <w:rsid w:val="00E011B9"/>
    <w:rsid w:val="00E068BC"/>
    <w:rsid w:val="00E13097"/>
    <w:rsid w:val="00E145B9"/>
    <w:rsid w:val="00E224C5"/>
    <w:rsid w:val="00E2303C"/>
    <w:rsid w:val="00E357C4"/>
    <w:rsid w:val="00E439B5"/>
    <w:rsid w:val="00E47F04"/>
    <w:rsid w:val="00E5010A"/>
    <w:rsid w:val="00E50C0D"/>
    <w:rsid w:val="00E63B5A"/>
    <w:rsid w:val="00E65DC2"/>
    <w:rsid w:val="00E80724"/>
    <w:rsid w:val="00E86200"/>
    <w:rsid w:val="00E86917"/>
    <w:rsid w:val="00E93D0B"/>
    <w:rsid w:val="00EA298A"/>
    <w:rsid w:val="00EB102A"/>
    <w:rsid w:val="00EB2370"/>
    <w:rsid w:val="00EB2F9C"/>
    <w:rsid w:val="00ED744C"/>
    <w:rsid w:val="00EE0FC1"/>
    <w:rsid w:val="00EE1A8C"/>
    <w:rsid w:val="00EE38D9"/>
    <w:rsid w:val="00EE456E"/>
    <w:rsid w:val="00EE7B26"/>
    <w:rsid w:val="00EE7FB6"/>
    <w:rsid w:val="00EF1038"/>
    <w:rsid w:val="00F04D09"/>
    <w:rsid w:val="00F12343"/>
    <w:rsid w:val="00F15115"/>
    <w:rsid w:val="00F26991"/>
    <w:rsid w:val="00F3731B"/>
    <w:rsid w:val="00F40880"/>
    <w:rsid w:val="00F41473"/>
    <w:rsid w:val="00F4442F"/>
    <w:rsid w:val="00F54D42"/>
    <w:rsid w:val="00F55457"/>
    <w:rsid w:val="00F56626"/>
    <w:rsid w:val="00F61D4C"/>
    <w:rsid w:val="00F64AF3"/>
    <w:rsid w:val="00F6559F"/>
    <w:rsid w:val="00F7011C"/>
    <w:rsid w:val="00F70AB0"/>
    <w:rsid w:val="00F7100B"/>
    <w:rsid w:val="00F71B71"/>
    <w:rsid w:val="00F75502"/>
    <w:rsid w:val="00F8415C"/>
    <w:rsid w:val="00F929F0"/>
    <w:rsid w:val="00F9724E"/>
    <w:rsid w:val="00FA17A9"/>
    <w:rsid w:val="00FA1F93"/>
    <w:rsid w:val="00FB52B0"/>
    <w:rsid w:val="00FD3E3F"/>
    <w:rsid w:val="00FE652F"/>
    <w:rsid w:val="00FE7F0C"/>
    <w:rsid w:val="00FF203F"/>
    <w:rsid w:val="00FF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CC4B"/>
  <w15:docId w15:val="{793C9970-C438-2D41-89C9-8B4DDD7A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38" w:lineRule="auto"/>
      <w:ind w:left="10" w:hanging="10"/>
    </w:pPr>
    <w:rPr>
      <w:rFonts w:ascii="Cambria" w:eastAsia="Cambria" w:hAnsi="Cambria" w:cs="Cambria"/>
      <w:color w:val="000000"/>
      <w:sz w:val="21"/>
      <w:lang w:bidi="en-US"/>
    </w:rPr>
  </w:style>
  <w:style w:type="paragraph" w:styleId="Heading1">
    <w:name w:val="heading 1"/>
    <w:next w:val="Normal"/>
    <w:link w:val="Heading1Char"/>
    <w:uiPriority w:val="9"/>
    <w:qFormat/>
    <w:pPr>
      <w:keepNext/>
      <w:keepLines/>
      <w:spacing w:after="3" w:line="259" w:lineRule="auto"/>
      <w:outlineLvl w:val="0"/>
    </w:pPr>
    <w:rPr>
      <w:rFonts w:ascii="Cambria" w:eastAsia="Cambria" w:hAnsi="Cambria" w:cs="Cambria"/>
      <w:b/>
      <w:color w:val="000000"/>
      <w:sz w:val="21"/>
    </w:rPr>
  </w:style>
  <w:style w:type="paragraph" w:styleId="Heading2">
    <w:name w:val="heading 2"/>
    <w:basedOn w:val="Normal"/>
    <w:next w:val="Normal"/>
    <w:link w:val="Heading2Char"/>
    <w:uiPriority w:val="9"/>
    <w:semiHidden/>
    <w:unhideWhenUsed/>
    <w:qFormat/>
    <w:rsid w:val="009D39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39E1"/>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1"/>
    </w:rPr>
  </w:style>
  <w:style w:type="paragraph" w:customStyle="1" w:styleId="xmsolistparagraph">
    <w:name w:val="x_msolistparagraph"/>
    <w:basedOn w:val="Normal"/>
    <w:rsid w:val="006F4A96"/>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character" w:customStyle="1" w:styleId="apple-converted-space">
    <w:name w:val="apple-converted-space"/>
    <w:basedOn w:val="DefaultParagraphFont"/>
    <w:rsid w:val="006F4A96"/>
  </w:style>
  <w:style w:type="paragraph" w:customStyle="1" w:styleId="xmsonormal">
    <w:name w:val="x_msonormal"/>
    <w:basedOn w:val="Normal"/>
    <w:rsid w:val="006F4A96"/>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character" w:styleId="Hyperlink">
    <w:name w:val="Hyperlink"/>
    <w:basedOn w:val="DefaultParagraphFont"/>
    <w:uiPriority w:val="99"/>
    <w:unhideWhenUsed/>
    <w:rsid w:val="00030453"/>
    <w:rPr>
      <w:color w:val="0563C1" w:themeColor="hyperlink"/>
      <w:u w:val="single"/>
    </w:rPr>
  </w:style>
  <w:style w:type="character" w:styleId="UnresolvedMention">
    <w:name w:val="Unresolved Mention"/>
    <w:basedOn w:val="DefaultParagraphFont"/>
    <w:uiPriority w:val="99"/>
    <w:semiHidden/>
    <w:unhideWhenUsed/>
    <w:rsid w:val="00030453"/>
    <w:rPr>
      <w:color w:val="605E5C"/>
      <w:shd w:val="clear" w:color="auto" w:fill="E1DFDD"/>
    </w:rPr>
  </w:style>
  <w:style w:type="character" w:customStyle="1" w:styleId="Heading2Char">
    <w:name w:val="Heading 2 Char"/>
    <w:basedOn w:val="DefaultParagraphFont"/>
    <w:link w:val="Heading2"/>
    <w:uiPriority w:val="9"/>
    <w:semiHidden/>
    <w:rsid w:val="009D39E1"/>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semiHidden/>
    <w:rsid w:val="009D39E1"/>
    <w:rPr>
      <w:rFonts w:asciiTheme="majorHAnsi" w:eastAsiaTheme="majorEastAsia" w:hAnsiTheme="majorHAnsi" w:cstheme="majorBidi"/>
      <w:color w:val="1F3763" w:themeColor="accent1" w:themeShade="7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664">
      <w:bodyDiv w:val="1"/>
      <w:marLeft w:val="0"/>
      <w:marRight w:val="0"/>
      <w:marTop w:val="0"/>
      <w:marBottom w:val="0"/>
      <w:divBdr>
        <w:top w:val="none" w:sz="0" w:space="0" w:color="auto"/>
        <w:left w:val="none" w:sz="0" w:space="0" w:color="auto"/>
        <w:bottom w:val="none" w:sz="0" w:space="0" w:color="auto"/>
        <w:right w:val="none" w:sz="0" w:space="0" w:color="auto"/>
      </w:divBdr>
    </w:div>
    <w:div w:id="246813450">
      <w:bodyDiv w:val="1"/>
      <w:marLeft w:val="0"/>
      <w:marRight w:val="0"/>
      <w:marTop w:val="0"/>
      <w:marBottom w:val="0"/>
      <w:divBdr>
        <w:top w:val="none" w:sz="0" w:space="0" w:color="auto"/>
        <w:left w:val="none" w:sz="0" w:space="0" w:color="auto"/>
        <w:bottom w:val="none" w:sz="0" w:space="0" w:color="auto"/>
        <w:right w:val="none" w:sz="0" w:space="0" w:color="auto"/>
      </w:divBdr>
      <w:divsChild>
        <w:div w:id="33091714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472020717">
      <w:bodyDiv w:val="1"/>
      <w:marLeft w:val="0"/>
      <w:marRight w:val="0"/>
      <w:marTop w:val="0"/>
      <w:marBottom w:val="0"/>
      <w:divBdr>
        <w:top w:val="none" w:sz="0" w:space="0" w:color="auto"/>
        <w:left w:val="none" w:sz="0" w:space="0" w:color="auto"/>
        <w:bottom w:val="none" w:sz="0" w:space="0" w:color="auto"/>
        <w:right w:val="none" w:sz="0" w:space="0" w:color="auto"/>
      </w:divBdr>
    </w:div>
    <w:div w:id="670570309">
      <w:bodyDiv w:val="1"/>
      <w:marLeft w:val="0"/>
      <w:marRight w:val="0"/>
      <w:marTop w:val="0"/>
      <w:marBottom w:val="0"/>
      <w:divBdr>
        <w:top w:val="none" w:sz="0" w:space="0" w:color="auto"/>
        <w:left w:val="none" w:sz="0" w:space="0" w:color="auto"/>
        <w:bottom w:val="none" w:sz="0" w:space="0" w:color="auto"/>
        <w:right w:val="none" w:sz="0" w:space="0" w:color="auto"/>
      </w:divBdr>
    </w:div>
    <w:div w:id="1137336130">
      <w:bodyDiv w:val="1"/>
      <w:marLeft w:val="0"/>
      <w:marRight w:val="0"/>
      <w:marTop w:val="0"/>
      <w:marBottom w:val="0"/>
      <w:divBdr>
        <w:top w:val="none" w:sz="0" w:space="0" w:color="auto"/>
        <w:left w:val="none" w:sz="0" w:space="0" w:color="auto"/>
        <w:bottom w:val="none" w:sz="0" w:space="0" w:color="auto"/>
        <w:right w:val="none" w:sz="0" w:space="0" w:color="auto"/>
      </w:divBdr>
    </w:div>
    <w:div w:id="128327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Ogle</dc:creator>
  <cp:keywords/>
  <cp:lastModifiedBy>Sharre Whitson</cp:lastModifiedBy>
  <cp:revision>3</cp:revision>
  <cp:lastPrinted>2023-03-28T23:54:00Z</cp:lastPrinted>
  <dcterms:created xsi:type="dcterms:W3CDTF">2026-07-14T16:05:00Z</dcterms:created>
  <dcterms:modified xsi:type="dcterms:W3CDTF">2026-07-14T16:20:00Z</dcterms:modified>
</cp:coreProperties>
</file>